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8C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Муниципальное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автономное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общеобразовательное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учреждение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</w:p>
    <w:p w:rsidR="00162FCC" w:rsidRPr="00FB076D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Заводоуковского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городского округа «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Заводоуко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в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ская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средняя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общеобразовательная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школа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 № </w:t>
      </w:r>
      <w:r w:rsidRPr="00EF72D9">
        <w:rPr>
          <w:rFonts w:ascii="Times New Roman" w:hAnsi="Times New Roman" w:cs="Times New Roman"/>
          <w:bCs/>
          <w:sz w:val="28"/>
          <w:shd w:val="clear" w:color="auto" w:fill="FFFFFF"/>
        </w:rPr>
        <w:t>1</w:t>
      </w:r>
      <w:r w:rsidRPr="00EF72D9">
        <w:rPr>
          <w:rFonts w:ascii="Times New Roman" w:hAnsi="Times New Roman" w:cs="Times New Roman"/>
          <w:sz w:val="28"/>
          <w:shd w:val="clear" w:color="auto" w:fill="FFFFFF"/>
        </w:rPr>
        <w:t>»</w:t>
      </w:r>
    </w:p>
    <w:p w:rsidR="00E20BC3" w:rsidRPr="00FB076D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E20BC3" w:rsidRPr="00FB076D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</w:p>
    <w:p w:rsidR="00E20BC3" w:rsidRPr="00FB076D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</w:p>
    <w:p w:rsidR="00E20BC3" w:rsidRPr="00FB076D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20BC3">
        <w:rPr>
          <w:rFonts w:ascii="Times New Roman" w:hAnsi="Times New Roman" w:cs="Times New Roman"/>
          <w:sz w:val="28"/>
        </w:rPr>
        <w:t>Тема урока: Быт и верования восточных славян</w:t>
      </w: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Default="00E20BC3" w:rsidP="00E20BC3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 w:rsidRPr="00E20BC3">
        <w:rPr>
          <w:rFonts w:ascii="Times New Roman" w:hAnsi="Times New Roman" w:cs="Times New Roman"/>
          <w:sz w:val="28"/>
        </w:rPr>
        <w:t>Непомнящая Виктория Андреевна</w:t>
      </w:r>
      <w:r w:rsidR="004B3182">
        <w:rPr>
          <w:rFonts w:ascii="Times New Roman" w:hAnsi="Times New Roman" w:cs="Times New Roman"/>
          <w:sz w:val="28"/>
        </w:rPr>
        <w:t>,</w:t>
      </w:r>
    </w:p>
    <w:p w:rsidR="00E20BC3" w:rsidRPr="00E20BC3" w:rsidRDefault="004B3182" w:rsidP="00E20BC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E20BC3" w:rsidRPr="00E20BC3">
        <w:rPr>
          <w:rFonts w:ascii="Times New Roman" w:hAnsi="Times New Roman" w:cs="Times New Roman"/>
          <w:sz w:val="28"/>
        </w:rPr>
        <w:t>читель истории и обществознания</w:t>
      </w:r>
    </w:p>
    <w:p w:rsidR="00E20BC3" w:rsidRPr="00E20BC3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20BC3">
        <w:rPr>
          <w:rFonts w:ascii="Times New Roman" w:hAnsi="Times New Roman" w:cs="Times New Roman"/>
          <w:sz w:val="28"/>
        </w:rPr>
        <w:t>г</w:t>
      </w:r>
      <w:proofErr w:type="gramStart"/>
      <w:r w:rsidRPr="00E20BC3">
        <w:rPr>
          <w:rFonts w:ascii="Times New Roman" w:hAnsi="Times New Roman" w:cs="Times New Roman"/>
          <w:sz w:val="28"/>
        </w:rPr>
        <w:t>.З</w:t>
      </w:r>
      <w:proofErr w:type="gramEnd"/>
      <w:r w:rsidRPr="00E20BC3">
        <w:rPr>
          <w:rFonts w:ascii="Times New Roman" w:hAnsi="Times New Roman" w:cs="Times New Roman"/>
          <w:sz w:val="28"/>
        </w:rPr>
        <w:t>аводоуковск, 2024</w:t>
      </w:r>
    </w:p>
    <w:p w:rsidR="00E20BC3" w:rsidRPr="00E20BC3" w:rsidRDefault="00E20BC3" w:rsidP="00E20BC3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sz w:val="28"/>
          <w:szCs w:val="24"/>
          <w:lang w:eastAsia="ru-RU"/>
        </w:rPr>
        <w:t>В настоящее время одной из задач, стоящих перед современной шк</w:t>
      </w:r>
      <w:r w:rsidRPr="00E20BC3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E20BC3">
        <w:rPr>
          <w:rFonts w:ascii="Times New Roman" w:eastAsia="Times New Roman" w:hAnsi="Times New Roman" w:cs="Times New Roman"/>
          <w:sz w:val="28"/>
          <w:szCs w:val="24"/>
          <w:lang w:eastAsia="ru-RU"/>
        </w:rPr>
        <w:t>лой, является формирование функциональной грамотности. 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20BC3">
        <w:rPr>
          <w:rFonts w:ascii="Times New Roman" w:eastAsia="Calibri" w:hAnsi="Times New Roman" w:cs="Times New Roman"/>
          <w:sz w:val="28"/>
          <w:szCs w:val="24"/>
        </w:rPr>
        <w:t>П</w:t>
      </w:r>
      <w:r w:rsidR="006E6D1D">
        <w:rPr>
          <w:rFonts w:ascii="Times New Roman" w:eastAsia="Calibri" w:hAnsi="Times New Roman" w:cs="Times New Roman"/>
          <w:sz w:val="28"/>
          <w:szCs w:val="24"/>
        </w:rPr>
        <w:t xml:space="preserve">од функциональной грамотностью </w:t>
      </w:r>
      <w:r w:rsidRPr="00E20BC3">
        <w:rPr>
          <w:rFonts w:ascii="Times New Roman" w:eastAsia="Calibri" w:hAnsi="Times New Roman" w:cs="Times New Roman"/>
          <w:sz w:val="28"/>
          <w:szCs w:val="24"/>
        </w:rPr>
        <w:t xml:space="preserve">понимают результат овладения </w:t>
      </w:r>
      <w:r w:rsidR="00DD5D98">
        <w:rPr>
          <w:rFonts w:ascii="Times New Roman" w:eastAsia="Calibri" w:hAnsi="Times New Roman" w:cs="Times New Roman"/>
          <w:sz w:val="28"/>
          <w:szCs w:val="24"/>
        </w:rPr>
        <w:t>уча</w:t>
      </w:r>
      <w:r w:rsidRPr="00E20BC3">
        <w:rPr>
          <w:rFonts w:ascii="Times New Roman" w:eastAsia="Calibri" w:hAnsi="Times New Roman" w:cs="Times New Roman"/>
          <w:sz w:val="28"/>
          <w:szCs w:val="24"/>
        </w:rPr>
        <w:t>щимися системой предметных ключевых компетенций, позволяющих э</w:t>
      </w:r>
      <w:r w:rsidRPr="00E20BC3">
        <w:rPr>
          <w:rFonts w:ascii="Times New Roman" w:eastAsia="Calibri" w:hAnsi="Times New Roman" w:cs="Times New Roman"/>
          <w:sz w:val="28"/>
          <w:szCs w:val="24"/>
        </w:rPr>
        <w:t>ф</w:t>
      </w:r>
      <w:r w:rsidRPr="00E20BC3">
        <w:rPr>
          <w:rFonts w:ascii="Times New Roman" w:eastAsia="Calibri" w:hAnsi="Times New Roman" w:cs="Times New Roman"/>
          <w:sz w:val="28"/>
          <w:szCs w:val="24"/>
        </w:rPr>
        <w:t>фективно применять усвоенные знания в практической ситуации, спосо</w:t>
      </w:r>
      <w:r w:rsidRPr="00E20BC3">
        <w:rPr>
          <w:rFonts w:ascii="Times New Roman" w:eastAsia="Calibri" w:hAnsi="Times New Roman" w:cs="Times New Roman"/>
          <w:sz w:val="28"/>
          <w:szCs w:val="24"/>
        </w:rPr>
        <w:t>б</w:t>
      </w:r>
      <w:r w:rsidRPr="00E20BC3">
        <w:rPr>
          <w:rFonts w:ascii="Times New Roman" w:eastAsia="Calibri" w:hAnsi="Times New Roman" w:cs="Times New Roman"/>
          <w:sz w:val="28"/>
          <w:szCs w:val="24"/>
        </w:rPr>
        <w:t>ность вступать в отношения с внешней средой и максимально быстро ада</w:t>
      </w:r>
      <w:r w:rsidRPr="00E20BC3">
        <w:rPr>
          <w:rFonts w:ascii="Times New Roman" w:eastAsia="Calibri" w:hAnsi="Times New Roman" w:cs="Times New Roman"/>
          <w:sz w:val="28"/>
          <w:szCs w:val="24"/>
        </w:rPr>
        <w:t>п</w:t>
      </w:r>
      <w:r w:rsidRPr="00E20BC3">
        <w:rPr>
          <w:rFonts w:ascii="Times New Roman" w:eastAsia="Calibri" w:hAnsi="Times New Roman" w:cs="Times New Roman"/>
          <w:sz w:val="28"/>
          <w:szCs w:val="24"/>
        </w:rPr>
        <w:t xml:space="preserve">тироваться и функционировать в ней. </w:t>
      </w:r>
    </w:p>
    <w:p w:rsidR="00E20BC3" w:rsidRPr="00E20BC3" w:rsidRDefault="00E20BC3" w:rsidP="00E20BC3">
      <w:pPr>
        <w:pStyle w:val="c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E20BC3">
        <w:rPr>
          <w:rStyle w:val="c0"/>
          <w:color w:val="000000"/>
          <w:sz w:val="28"/>
          <w:szCs w:val="28"/>
        </w:rPr>
        <w:t>Социально-экономические преобразования в России, ставят перед о</w:t>
      </w:r>
      <w:r w:rsidRPr="00E20BC3">
        <w:rPr>
          <w:rStyle w:val="c0"/>
          <w:color w:val="000000"/>
          <w:sz w:val="28"/>
          <w:szCs w:val="28"/>
        </w:rPr>
        <w:t>б</w:t>
      </w:r>
      <w:r w:rsidRPr="00E20BC3">
        <w:rPr>
          <w:rStyle w:val="c0"/>
          <w:color w:val="000000"/>
          <w:sz w:val="28"/>
          <w:szCs w:val="28"/>
        </w:rPr>
        <w:t>ществом новые цели и задачи не только в экономике и политике, но и в д</w:t>
      </w:r>
      <w:r w:rsidRPr="00E20BC3">
        <w:rPr>
          <w:rStyle w:val="c0"/>
          <w:color w:val="000000"/>
          <w:sz w:val="28"/>
          <w:szCs w:val="28"/>
        </w:rPr>
        <w:t>у</w:t>
      </w:r>
      <w:r w:rsidRPr="00E20BC3">
        <w:rPr>
          <w:rStyle w:val="c0"/>
          <w:color w:val="000000"/>
          <w:sz w:val="28"/>
          <w:szCs w:val="28"/>
        </w:rPr>
        <w:t>ховной сфере, в сфере образования. Новые условия ставят перед системой образования новую задачу</w:t>
      </w:r>
      <w:r w:rsidR="004B3182">
        <w:rPr>
          <w:rStyle w:val="c0"/>
          <w:color w:val="000000"/>
          <w:sz w:val="28"/>
          <w:szCs w:val="28"/>
        </w:rPr>
        <w:t>:</w:t>
      </w:r>
      <w:r w:rsidRPr="00E20BC3">
        <w:rPr>
          <w:rStyle w:val="c0"/>
          <w:color w:val="000000"/>
          <w:sz w:val="28"/>
          <w:szCs w:val="28"/>
        </w:rPr>
        <w:t xml:space="preserve"> подготовить компетентных, высокообразованных профессионалов, которые будут конкурентоспособными на международной арене.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  <w:sectPr w:rsidR="00E20BC3" w:rsidSect="00162F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0BC3" w:rsidRPr="00E20BC3" w:rsidRDefault="00E20BC3" w:rsidP="00E20B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E20BC3">
        <w:rPr>
          <w:rFonts w:ascii="Times New Roman" w:hAnsi="Times New Roman" w:cs="Times New Roman"/>
          <w:sz w:val="28"/>
        </w:rPr>
        <w:lastRenderedPageBreak/>
        <w:t>ТЕХНОЛОГИЧЕСКАЯ КАРТА УРОКА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Предмет: 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>История</w:t>
      </w:r>
      <w:r w:rsidR="00521283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Класс: 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>6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Тема урока: </w:t>
      </w:r>
      <w:r w:rsidR="00521283">
        <w:rPr>
          <w:rFonts w:ascii="Times New Roman" w:hAnsi="Times New Roman" w:cs="Times New Roman"/>
          <w:color w:val="000000" w:themeColor="text1"/>
          <w:sz w:val="28"/>
          <w:szCs w:val="24"/>
        </w:rPr>
        <w:t>Быт и верования восточных славян.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Тип урока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>:</w:t>
      </w:r>
      <w:r w:rsidR="0037340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урок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открытия нового знания</w:t>
      </w:r>
      <w:r w:rsidR="00521283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E20BC3" w:rsidRPr="00E20BC3" w:rsidRDefault="00E20BC3" w:rsidP="00E2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20BC3">
        <w:rPr>
          <w:rStyle w:val="a4"/>
          <w:rFonts w:ascii="Times New Roman" w:eastAsia="Times New Roman" w:hAnsi="Times New Roman" w:cs="Times New Roman"/>
          <w:b/>
          <w:bCs/>
          <w:i w:val="0"/>
          <w:color w:val="000000" w:themeColor="text1"/>
          <w:sz w:val="28"/>
          <w:szCs w:val="24"/>
        </w:rPr>
        <w:t>Цель урока:</w:t>
      </w:r>
      <w:r w:rsidRPr="00E20BC3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</w:rPr>
        <w:t xml:space="preserve"> </w:t>
      </w:r>
      <w:r w:rsidRPr="00E20B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знаний о жизни 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и быте </w:t>
      </w:r>
      <w:r w:rsidRPr="00E20B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древних славян</w:t>
      </w:r>
      <w:r w:rsidRPr="00E20BC3">
        <w:rPr>
          <w:rFonts w:ascii="Times New Roman" w:hAnsi="Times New Roman" w:cs="Times New Roman"/>
          <w:color w:val="000000" w:themeColor="text1"/>
          <w:sz w:val="28"/>
          <w:szCs w:val="24"/>
        </w:rPr>
        <w:t>, местах их расселения и о народах, живущих по соседству</w:t>
      </w:r>
      <w:r w:rsidRPr="00E20BC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E20BC3" w:rsidRPr="008522D5" w:rsidRDefault="00E20BC3" w:rsidP="00E2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522D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Задачи урока:</w:t>
      </w:r>
    </w:p>
    <w:p w:rsidR="00E20BC3" w:rsidRPr="008522D5" w:rsidRDefault="00E20BC3" w:rsidP="00E2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22D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Образовательные: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формировать представления о занятиях, быте, управлении, религии древних славян; </w:t>
      </w:r>
      <w:r w:rsidR="004B31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</w:t>
      </w:r>
      <w:r w:rsidR="004B31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4B31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вание умения 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давать определения историческим терминам.</w:t>
      </w:r>
    </w:p>
    <w:p w:rsidR="008522D5" w:rsidRPr="008522D5" w:rsidRDefault="00E20BC3" w:rsidP="006E6D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</w:pPr>
      <w:r w:rsidRPr="008522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8522D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азвивающие: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6D1D" w:rsidRPr="008522D5">
        <w:rPr>
          <w:rStyle w:val="css-5wqprt"/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развивать навыки </w:t>
      </w:r>
      <w:r w:rsidR="006E6D1D" w:rsidRPr="008522D5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работы с текстом, умение извлекать необходимую информацию, используя</w:t>
      </w:r>
      <w:r w:rsidR="006E6D1D" w:rsidRPr="008522D5">
        <w:rPr>
          <w:rStyle w:val="css-5wqprt"/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 текст, параграфы </w:t>
      </w:r>
      <w:r w:rsidR="006E6D1D" w:rsidRPr="008522D5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и иллюстративный материал, развивать у </w:t>
      </w:r>
      <w:r w:rsidR="00DD5D98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уча</w:t>
      </w:r>
      <w:r w:rsidR="006E6D1D" w:rsidRPr="008522D5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щихся познавательный интерес к истории, творческие способности; умения отвечать на вопросы, выделять главное, группировать, обобщать, выражать собственное отн</w:t>
      </w:r>
      <w:r w:rsidR="006E6D1D" w:rsidRPr="008522D5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о</w:t>
      </w:r>
      <w:r w:rsidR="006E6D1D" w:rsidRPr="008522D5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шение.</w:t>
      </w:r>
    </w:p>
    <w:p w:rsidR="00E20BC3" w:rsidRPr="008522D5" w:rsidRDefault="00E20BC3" w:rsidP="006E6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22D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Воспитательные:</w:t>
      </w:r>
      <w:r w:rsidR="004B31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формировать навыки и умения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работать в коллективе,  воспитывать уважительные отношения друг к другу; создавать ситуацию успеха для каждого ученика, что обеспечивает его включение в дальнейшую познав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852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тельную деятельность; воспитывать интерес и глубокое уважение к истории Отечества, чувство патриотизма.</w:t>
      </w:r>
      <w:r w:rsidRPr="008522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20BC3" w:rsidRPr="008522D5" w:rsidRDefault="00E20BC3" w:rsidP="00E20BC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22D5">
        <w:rPr>
          <w:rFonts w:ascii="Times New Roman" w:hAnsi="Times New Roman"/>
          <w:b/>
          <w:color w:val="000000" w:themeColor="text1"/>
          <w:sz w:val="28"/>
          <w:szCs w:val="28"/>
        </w:rPr>
        <w:t>Планируемые результаты:</w:t>
      </w:r>
    </w:p>
    <w:p w:rsidR="00E20BC3" w:rsidRPr="008522D5" w:rsidRDefault="00E20BC3" w:rsidP="008522D5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bCs/>
          <w:iCs/>
          <w:color w:val="000000" w:themeColor="text1"/>
          <w:sz w:val="28"/>
          <w:szCs w:val="24"/>
          <w:lang w:eastAsia="ru-RU"/>
        </w:rPr>
        <w:lastRenderedPageBreak/>
        <w:t>Получат возможность научиться: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 xml:space="preserve"> показывать на карте расселение восточных славян, их соседей, на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softHyphen/>
        <w:t>зывать в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>о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>сточнославян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softHyphen/>
        <w:t>ские племена, их заня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softHyphen/>
        <w:t>тия и верования</w:t>
      </w:r>
      <w:r w:rsidR="008522D5">
        <w:rPr>
          <w:rFonts w:ascii="Times New Roman" w:hAnsi="Times New Roman"/>
          <w:color w:val="000000" w:themeColor="text1"/>
          <w:sz w:val="28"/>
          <w:szCs w:val="24"/>
          <w:lang w:eastAsia="ru-RU"/>
        </w:rPr>
        <w:t xml:space="preserve">; 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поиск в источниках различного типа и вида (в материальных памя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т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никах древности, отрывках исторических текстов) информации о</w:t>
      </w:r>
      <w:r w:rsidR="008522D5">
        <w:rPr>
          <w:rFonts w:ascii="Times New Roman" w:hAnsi="Times New Roman"/>
          <w:color w:val="000000" w:themeColor="text1"/>
          <w:sz w:val="28"/>
          <w:szCs w:val="24"/>
        </w:rPr>
        <w:t>б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 исто</w:t>
      </w:r>
      <w:r w:rsidR="008522D5">
        <w:rPr>
          <w:rFonts w:ascii="Times New Roman" w:hAnsi="Times New Roman"/>
          <w:color w:val="000000" w:themeColor="text1"/>
          <w:sz w:val="28"/>
          <w:szCs w:val="24"/>
        </w:rPr>
        <w:t>рии и событиях восточных славян.</w:t>
      </w:r>
    </w:p>
    <w:p w:rsidR="00E20BC3" w:rsidRPr="00E20BC3" w:rsidRDefault="00E20BC3" w:rsidP="00E20BC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Формируемые УУД</w:t>
      </w:r>
    </w:p>
    <w:p w:rsidR="00E20BC3" w:rsidRPr="008522D5" w:rsidRDefault="00E20BC3" w:rsidP="008522D5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Личностные: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обсуждение и оценивание своих достижений, а также достижений других </w:t>
      </w:r>
      <w:r w:rsidR="00DD5D98">
        <w:rPr>
          <w:rFonts w:ascii="Times New Roman" w:hAnsi="Times New Roman"/>
          <w:color w:val="000000" w:themeColor="text1"/>
          <w:sz w:val="28"/>
          <w:szCs w:val="24"/>
        </w:rPr>
        <w:t>уча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щихся под руково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д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ством педагога; следование нормам и правилам ведения диалога в соответствии с возрастными возможностями, форм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и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рование коммуникативной компетентности</w:t>
      </w:r>
      <w:r w:rsidR="00521283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521283" w:rsidRDefault="00E20BC3" w:rsidP="00521283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proofErr w:type="spellStart"/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Метапредметные</w:t>
      </w:r>
      <w:proofErr w:type="spellEnd"/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: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 w:rsidRPr="004B3182">
        <w:rPr>
          <w:rFonts w:ascii="Times New Roman" w:hAnsi="Times New Roman"/>
          <w:color w:val="000000" w:themeColor="text1"/>
          <w:sz w:val="28"/>
          <w:szCs w:val="24"/>
        </w:rPr>
        <w:t>умение</w:t>
      </w:r>
      <w:r w:rsidR="004B3182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работать с учебной и внешкольной информацией (анализировать графическую, худ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о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жественную, текстовую информацию, обобщать факты)</w:t>
      </w:r>
      <w:r w:rsidR="00DD5D98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E20BC3" w:rsidRPr="008522D5" w:rsidRDefault="00E20BC3" w:rsidP="0052128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Познавательные: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 w:rsidRPr="004B3182">
        <w:rPr>
          <w:rFonts w:ascii="Times New Roman" w:hAnsi="Times New Roman"/>
          <w:color w:val="000000" w:themeColor="text1"/>
          <w:sz w:val="28"/>
          <w:szCs w:val="24"/>
        </w:rPr>
        <w:t>умение</w:t>
      </w:r>
      <w:r w:rsidR="004B3182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>
        <w:rPr>
          <w:rFonts w:ascii="Times New Roman" w:hAnsi="Times New Roman"/>
          <w:color w:val="000000" w:themeColor="text1"/>
          <w:sz w:val="28"/>
          <w:szCs w:val="24"/>
        </w:rPr>
        <w:t>использовать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 знаково-символические средства, в том числе модели и схемы для реш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е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ния познавательных задач. </w:t>
      </w:r>
    </w:p>
    <w:p w:rsidR="00E20BC3" w:rsidRPr="008522D5" w:rsidRDefault="00E20BC3" w:rsidP="008522D5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Коммуникативные: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 w:rsidRPr="004B3182">
        <w:rPr>
          <w:rFonts w:ascii="Times New Roman" w:hAnsi="Times New Roman"/>
          <w:color w:val="000000" w:themeColor="text1"/>
          <w:sz w:val="28"/>
          <w:szCs w:val="24"/>
        </w:rPr>
        <w:t>умение</w:t>
      </w:r>
      <w:r w:rsidR="004B3182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>
        <w:rPr>
          <w:rFonts w:ascii="Times New Roman" w:hAnsi="Times New Roman"/>
          <w:color w:val="000000" w:themeColor="text1"/>
          <w:sz w:val="28"/>
          <w:szCs w:val="24"/>
          <w:lang w:eastAsia="ru-RU"/>
        </w:rPr>
        <w:t>аргументировать свою позицию и координировать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 xml:space="preserve"> её с позициями партнёров в с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>о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t>труд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softHyphen/>
        <w:t>ничестве при выработке общего ре</w:t>
      </w:r>
      <w:r w:rsidRPr="00E20BC3">
        <w:rPr>
          <w:rFonts w:ascii="Times New Roman" w:hAnsi="Times New Roman"/>
          <w:color w:val="000000" w:themeColor="text1"/>
          <w:sz w:val="28"/>
          <w:szCs w:val="24"/>
          <w:lang w:eastAsia="ru-RU"/>
        </w:rPr>
        <w:softHyphen/>
        <w:t>шения в совместной деятельности</w:t>
      </w:r>
      <w:r w:rsidR="00521283">
        <w:rPr>
          <w:rFonts w:ascii="Times New Roman" w:hAnsi="Times New Roman"/>
          <w:color w:val="000000" w:themeColor="text1"/>
          <w:sz w:val="28"/>
          <w:szCs w:val="24"/>
          <w:lang w:eastAsia="ru-RU"/>
        </w:rPr>
        <w:t>.</w:t>
      </w:r>
    </w:p>
    <w:p w:rsidR="00E20BC3" w:rsidRPr="008522D5" w:rsidRDefault="00E20BC3" w:rsidP="008522D5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E20BC3">
        <w:rPr>
          <w:rFonts w:ascii="Times New Roman" w:hAnsi="Times New Roman"/>
          <w:b/>
          <w:color w:val="000000" w:themeColor="text1"/>
          <w:sz w:val="28"/>
          <w:szCs w:val="24"/>
        </w:rPr>
        <w:t>Регулятивные: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="004B3182" w:rsidRPr="004B3182">
        <w:rPr>
          <w:rFonts w:ascii="Times New Roman" w:hAnsi="Times New Roman"/>
          <w:color w:val="000000" w:themeColor="text1"/>
          <w:sz w:val="28"/>
          <w:szCs w:val="24"/>
        </w:rPr>
        <w:t xml:space="preserve">умение </w:t>
      </w:r>
      <w:r w:rsidR="004B3182">
        <w:rPr>
          <w:rFonts w:ascii="Times New Roman" w:hAnsi="Times New Roman"/>
          <w:color w:val="000000" w:themeColor="text1"/>
          <w:sz w:val="28"/>
          <w:szCs w:val="24"/>
        </w:rPr>
        <w:t>принимать и сохра</w:t>
      </w:r>
      <w:r w:rsidR="004B3182">
        <w:rPr>
          <w:rFonts w:ascii="Times New Roman" w:hAnsi="Times New Roman"/>
          <w:color w:val="000000" w:themeColor="text1"/>
          <w:sz w:val="28"/>
          <w:szCs w:val="24"/>
        </w:rPr>
        <w:softHyphen/>
        <w:t>нять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 учебную </w:t>
      </w:r>
      <w:r w:rsidR="004B3182">
        <w:rPr>
          <w:rFonts w:ascii="Times New Roman" w:hAnsi="Times New Roman"/>
          <w:color w:val="000000" w:themeColor="text1"/>
          <w:sz w:val="28"/>
          <w:szCs w:val="24"/>
        </w:rPr>
        <w:t>задачу; планировать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 xml:space="preserve"> свои действия в соответствии с по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softHyphen/>
        <w:t>ставленной задачей и условиями её реализации, в том числе во внутрен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softHyphen/>
        <w:t>нем плане;</w:t>
      </w:r>
      <w:r w:rsidR="008522D5"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Pr="00E20BC3">
        <w:rPr>
          <w:rFonts w:ascii="Times New Roman" w:hAnsi="Times New Roman"/>
          <w:color w:val="000000" w:themeColor="text1"/>
          <w:sz w:val="28"/>
          <w:szCs w:val="24"/>
        </w:rPr>
        <w:t>собирать и фиксировать информацию, выделяя главную и второстепенную, критически оценивать её достоверность.</w:t>
      </w:r>
    </w:p>
    <w:p w:rsidR="00E20BC3" w:rsidRPr="00E20BC3" w:rsidRDefault="00E20BC3" w:rsidP="00E20BC3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E20BC3">
        <w:rPr>
          <w:b/>
          <w:bCs/>
          <w:color w:val="000000"/>
          <w:sz w:val="28"/>
        </w:rPr>
        <w:t>Методы обучения:</w:t>
      </w:r>
      <w:r w:rsidRPr="00E20BC3">
        <w:rPr>
          <w:color w:val="000000"/>
          <w:sz w:val="28"/>
        </w:rPr>
        <w:t> наглядный, частично-поисковый, практический, контроля.</w:t>
      </w:r>
    </w:p>
    <w:p w:rsidR="00E20BC3" w:rsidRPr="00E20BC3" w:rsidRDefault="00E20BC3" w:rsidP="00E20BC3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E20BC3">
        <w:rPr>
          <w:b/>
          <w:bCs/>
          <w:color w:val="000000"/>
          <w:sz w:val="28"/>
        </w:rPr>
        <w:t>Формы</w:t>
      </w:r>
      <w:r w:rsidRPr="00E20BC3">
        <w:rPr>
          <w:color w:val="000000"/>
          <w:sz w:val="28"/>
        </w:rPr>
        <w:t>: индивидуальная, работа в парах, фронтальная</w:t>
      </w:r>
    </w:p>
    <w:p w:rsidR="00E20BC3" w:rsidRDefault="00E20BC3" w:rsidP="00E2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E20BC3" w:rsidRDefault="00E20BC3" w:rsidP="00E20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ХОД УРОКА</w:t>
      </w: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487"/>
        <w:gridCol w:w="2173"/>
        <w:gridCol w:w="1984"/>
        <w:gridCol w:w="3686"/>
        <w:gridCol w:w="3260"/>
        <w:gridCol w:w="1843"/>
        <w:gridCol w:w="1134"/>
      </w:tblGrid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этапа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 педагога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 школьн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раб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 работы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Настраивание на психолог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ческий настрой школьников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Добрый день, дорогие реб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та! Пусть этот урок прин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сет </w:t>
            </w:r>
            <w:r w:rsidR="004B31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нам радость общения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 наполнит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души прекрасн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ы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 чувствами. Давайте улыбнемся друг другу, п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="004B31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дарим</w:t>
            </w:r>
            <w:bookmarkStart w:id="0" w:name="_GoBack"/>
            <w:bookmarkEnd w:id="0"/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улыбки.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Приветствуют педагога. Подготовка к занятию и настрой на учебную де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Фронтальная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мин</w:t>
            </w:r>
          </w:p>
        </w:tc>
      </w:tr>
      <w:tr w:rsidR="00097017" w:rsidRPr="00563FF8" w:rsidTr="00DD5D98">
        <w:trPr>
          <w:trHeight w:val="141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Мотивация к учебной де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тельности. П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становка цели и задач урока.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09701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-Ребята, посмотрите на слайд. </w:t>
            </w:r>
          </w:p>
          <w:p w:rsidR="00DD5D98" w:rsidRDefault="00097017" w:rsidP="0009701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Какая красота! Перед вами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картины Андрея Шишкина, эти и другие работы по сл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вянской тематике вы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найд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 на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официальном сайте художника. </w:t>
            </w:r>
          </w:p>
          <w:p w:rsidR="00097017" w:rsidRPr="007D42CB" w:rsidRDefault="00097017" w:rsidP="0009701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№1).</w:t>
            </w:r>
          </w:p>
          <w:p w:rsidR="00097017" w:rsidRPr="007D42CB" w:rsidRDefault="00097017" w:rsidP="0009701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-Давайте опишем, что изо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ражено на картинах?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-Какие эмоции у героев ка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тин?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-О чем мы сегодня будем говорить? </w:t>
            </w:r>
          </w:p>
          <w:p w:rsidR="00097017" w:rsidRPr="007D42CB" w:rsidRDefault="00373405" w:rsidP="0037340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Записывает тему урока на доске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Быт и верования в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сточных славян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Смотрят на слайд. </w:t>
            </w:r>
          </w:p>
          <w:p w:rsidR="00097017" w:rsidRPr="007D42CB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щиеся рассматрив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ют картины.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3405" w:rsidRDefault="00373405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Описывают картины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DD5D98" w:rsidP="0009701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щиеся рассуждают по заданному вопросу.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Определяют тему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Фронтальная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Открытие нов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знания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Формиров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ние  обучения  и побуждение к познанию информации для выявл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ния, нового запаса пол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ченных зн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ний, выявить какие затру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нения возни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ли у школьн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ков на данном этапе.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17" w:rsidRPr="007D42CB" w:rsidRDefault="00E1487F" w:rsidP="00FB076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Сообщает информацию о п</w:t>
            </w:r>
            <w:r w:rsidR="00097017"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роисхожде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нии</w:t>
            </w:r>
            <w:r w:rsidR="00097017"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и рассел</w:t>
            </w:r>
            <w:r w:rsidR="00097017"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нии</w:t>
            </w:r>
            <w:r w:rsidR="00097017"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восточных славян.</w:t>
            </w:r>
          </w:p>
          <w:p w:rsidR="00097017" w:rsidRDefault="00097017" w:rsidP="00465FE4">
            <w:pPr>
              <w:shd w:val="clear" w:color="auto" w:fill="FFFFFF"/>
              <w:jc w:val="both"/>
              <w:textAlignment w:val="baseline"/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Значительные территории Европы и Азии издавна населяли  </w:t>
            </w:r>
            <w:r w:rsidR="00521283"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народы,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которых ученые называют </w:t>
            </w:r>
            <w:r w:rsidRPr="00DD5D98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индоевр</w:t>
            </w:r>
            <w:r w:rsidRPr="00DD5D98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пейскими. П</w:t>
            </w:r>
            <w:r w:rsidR="00521283"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редполагается,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что далекие предки этих народов говорили на одном языке, во внешнем облике имели много общих черт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П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лемена постоянно двиг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лись, осваивали новые те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ритории  от Индии  до Зап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 Европы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тсюда 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шло 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индоевр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пейцы. Примерно 2  тыс. лет до н.э.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мнению некот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рых  ученых, из этих племен выделились балтославя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ские племена,  которые з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селили Центральную и  В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сточную  часть Европы</w:t>
            </w:r>
            <w:r w:rsidR="00E1487F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В</w:t>
            </w:r>
            <w:r w:rsidR="00521283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 </w:t>
            </w:r>
            <w:r w:rsidRPr="007D42CB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веке до н.э. они разделились на славян и балтов.</w:t>
            </w:r>
          </w:p>
          <w:p w:rsidR="008F07DD" w:rsidRDefault="008F07DD" w:rsidP="00465FE4">
            <w:pPr>
              <w:shd w:val="clear" w:color="auto" w:fill="FFFFFF"/>
              <w:jc w:val="both"/>
              <w:textAlignment w:val="baseline"/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07DD" w:rsidRPr="007D42CB" w:rsidRDefault="008F07DD" w:rsidP="00465FE4">
            <w:pPr>
              <w:shd w:val="clear" w:color="auto" w:fill="FFFFFF"/>
              <w:jc w:val="both"/>
              <w:textAlignment w:val="baseline"/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контурной картой </w:t>
            </w:r>
            <w:r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«Расселение восточных</w:t>
            </w:r>
            <w:r w:rsidR="00521283"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</w:t>
            </w:r>
            <w:r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Style w:val="mw-headlin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вян» (приложение №2).</w:t>
            </w:r>
          </w:p>
          <w:p w:rsidR="00097017" w:rsidRPr="007D42CB" w:rsidRDefault="00097017" w:rsidP="00A93DF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-Ребята, мы с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вами будем работать с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фрагментом из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сочинения Прокопия Кес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рийского про славян и 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тов. В тексте мы будем з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крашивать разными цветами фрагменты, связанные по трем темам: </w:t>
            </w:r>
            <w:r w:rsidRPr="007D42C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славяне, быт, верования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451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№1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465FE4" w:rsidRPr="007D42CB" w:rsidRDefault="00465FE4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457D4" w:rsidRDefault="008457D4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-Сейчас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с вами узнаем про занятия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восточных сл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вян. </w:t>
            </w:r>
          </w:p>
          <w:p w:rsidR="00465FE4" w:rsidRDefault="00465FE4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-Вам необходимо выполнить задание, а потом узнать 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вую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</w:t>
            </w:r>
            <w:r w:rsidR="00CC0C4E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рмацию и запи</w:t>
            </w:r>
            <w:r w:rsidR="00FB07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сать ее в тетрадь (приложение №1</w:t>
            </w:r>
            <w:r w:rsidR="00CC0C4E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E1487F" w:rsidRDefault="00E1487F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Организует проверку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вильности выполнения 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дания</w:t>
            </w:r>
          </w:p>
          <w:p w:rsidR="00E1487F" w:rsidRPr="007D42CB" w:rsidRDefault="00E1487F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846B0" w:rsidRPr="007D42CB" w:rsidRDefault="007846B0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-Ребята, прочитайте текст 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истемы орошения земли.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Раскро</w:t>
            </w:r>
            <w:r w:rsidR="00CC0C4E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йте значение </w:t>
            </w:r>
            <w:r w:rsidR="00FB07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</w:t>
            </w:r>
            <w:r w:rsidR="00FB07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FB07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нок на слайде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7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(приложение №1</w:t>
            </w:r>
            <w:r w:rsidR="00CC0C4E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7846B0" w:rsidRPr="007D42CB" w:rsidRDefault="007846B0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846B0" w:rsidRPr="007D42CB" w:rsidRDefault="007846B0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-Предлагаю вам 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реть видеофрагмент о ра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неславянской </w:t>
            </w:r>
            <w:r w:rsidR="00170A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полуземлянке (приложение №3</w:t>
            </w:r>
            <w:r w:rsidR="00CC0C4E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7846B0" w:rsidRDefault="007846B0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Вам необходимо записать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тетрадь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пять выводов.</w:t>
            </w:r>
          </w:p>
          <w:p w:rsidR="00E1487F" w:rsidRPr="007D42CB" w:rsidRDefault="00E1487F" w:rsidP="00465F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Организует проверку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полнения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DD5D98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Уча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щиеся слушают уч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теля.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Воспринимают и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формацию.</w:t>
            </w: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65FE4" w:rsidRPr="007D42CB" w:rsidRDefault="00465FE4" w:rsidP="00465FE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21283" w:rsidRDefault="00521283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07DD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07DD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5D98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87F" w:rsidRDefault="00E1487F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07DD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Работают с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контурной картой.</w:t>
            </w:r>
          </w:p>
          <w:p w:rsidR="008F07DD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07DD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щиеся работают в парах. Выделяют разн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 цветами фрагменты из текста.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3405" w:rsidRDefault="00373405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3405" w:rsidRDefault="00373405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3405" w:rsidRPr="007D42CB" w:rsidRDefault="00373405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DD5D98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щиеся выполняют задание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97017" w:rsidRPr="007D42CB" w:rsidRDefault="007846B0" w:rsidP="005212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№1 - выплавка железа.</w:t>
            </w:r>
          </w:p>
          <w:p w:rsidR="00465FE4" w:rsidRPr="007D42CB" w:rsidRDefault="00521283" w:rsidP="005212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№2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бортнич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465FE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97017" w:rsidRPr="007D42CB" w:rsidRDefault="00465FE4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Задание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3 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ткачество (создание сукна и льн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ткани).</w:t>
            </w:r>
          </w:p>
          <w:p w:rsidR="007846B0" w:rsidRPr="007D42CB" w:rsidRDefault="007846B0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Задание №4 – землед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лие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457D4" w:rsidRDefault="008457D4" w:rsidP="007846B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846B0" w:rsidRPr="007D42CB" w:rsidRDefault="007846B0" w:rsidP="007846B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Обучающиеся читают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текст 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истемы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орошения земель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раскрывают значение картинок.</w:t>
            </w:r>
          </w:p>
          <w:p w:rsidR="00097017" w:rsidRPr="007D42CB" w:rsidRDefault="00E1487F" w:rsidP="007846B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Предполагают</w:t>
            </w:r>
            <w:r w:rsidR="00521283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какую систему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орошения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наиболее благоприятнее 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использовать в завис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мости от природной з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7846B0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ны.</w:t>
            </w:r>
          </w:p>
          <w:p w:rsidR="00097017" w:rsidRPr="007D42CB" w:rsidRDefault="00097017" w:rsidP="00A93DF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846B0" w:rsidRDefault="007846B0" w:rsidP="005212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Обучающиеся просма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ривают видеофрагмент и </w:t>
            </w:r>
            <w:r w:rsidR="005212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выдвигают свои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выв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ды.</w:t>
            </w:r>
          </w:p>
          <w:p w:rsidR="00E1487F" w:rsidRDefault="00E1487F" w:rsidP="005212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87F" w:rsidRDefault="00E1487F" w:rsidP="005212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87F" w:rsidRPr="007D42CB" w:rsidRDefault="00E1487F" w:rsidP="005212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Зачитывают вслух сд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ланные выводы,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няя ответы друг друга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8F07DD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мин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Первичное усвоение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собственной инициативы по  изучению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учебного м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E14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териала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 стремлением приобретения  нового позн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FA7FF1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Открываем учебник, пар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граф 4. Вам необходимо п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работать с учебником и з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полнить пропуски в тексте, который находятся у вас на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столах (приложение №</w:t>
            </w:r>
            <w:r w:rsidR="00451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F1" w:rsidRPr="007D42CB" w:rsidRDefault="00FA7FF1" w:rsidP="00FA7FF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Открывают учебник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A7FF1" w:rsidRPr="007D42CB" w:rsidRDefault="00FA7FF1" w:rsidP="00FA7FF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A7FF1" w:rsidRPr="007D42CB" w:rsidRDefault="00FA7FF1" w:rsidP="00FA7FF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Работают с текстом учебника и заполняют пропуски в тексте.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Первичная пр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верка поним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деятельности по изучению нового мат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риала.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CC0C4E" w:rsidP="008457D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Рассмо</w:t>
            </w:r>
            <w:r w:rsidR="0045198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трите изображения (приложение №1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).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Вам необходимо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применить зн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ния, которые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 сегодня п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лучили на уроке, описав изображение. Главное усл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вие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 применять новые слова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волхов</w:t>
            </w:r>
            <w:proofErr w:type="spellEnd"/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идолы, язычество, бог Перун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FA7FF1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FA7FF1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Рассматривают изобр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жения. </w:t>
            </w:r>
            <w:r w:rsidR="008457D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Описывают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изо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ражения</w:t>
            </w:r>
            <w:r w:rsidR="008457D4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используя 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вые слова. 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FA7FF1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в п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Первичное з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крепление п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лученных зн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Проверка усвоенной на занятии 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Заслушивание 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ответов 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щихся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 данному ранее з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данию</w:t>
            </w:r>
            <w:r w:rsidR="008457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Обучающиеся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описыв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ют</w:t>
            </w:r>
            <w:r w:rsidR="00DD5D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изображения прим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няя новые слова.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Фронтальная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 мин</w:t>
            </w:r>
          </w:p>
        </w:tc>
      </w:tr>
      <w:tr w:rsidR="00097017" w:rsidRPr="00563FF8" w:rsidTr="008457D4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Рефлексия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Осмысление школьниками результати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ности де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тельности на занятии.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05" w:rsidRDefault="007D42CB" w:rsidP="007D42CB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Helvetica" w:hAnsi="Helvetica"/>
                <w:b/>
                <w:bCs/>
                <w:noProof/>
                <w:color w:val="800000"/>
                <w:sz w:val="23"/>
                <w:szCs w:val="23"/>
                <w:bdr w:val="none" w:sz="0" w:space="0" w:color="auto" w:frame="1"/>
              </w:rPr>
              <w:drawing>
                <wp:inline distT="0" distB="0" distL="0" distR="0">
                  <wp:extent cx="1765300" cy="1977390"/>
                  <wp:effectExtent l="19050" t="0" r="6350" b="0"/>
                  <wp:docPr id="14" name="Рисунок 14" descr="http://eztea.ru/wp-content/uploads/2020/07/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eztea.ru/wp-content/uploads/2020/07/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97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2CB" w:rsidRPr="007D42CB" w:rsidRDefault="007D42CB" w:rsidP="007D42CB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color w:val="444444"/>
                <w:sz w:val="28"/>
                <w:szCs w:val="28"/>
              </w:rPr>
            </w:pPr>
            <w:r w:rsidRPr="007D42CB">
              <w:rPr>
                <w:b/>
                <w:bCs/>
                <w:sz w:val="28"/>
                <w:szCs w:val="28"/>
                <w:bdr w:val="none" w:sz="0" w:space="0" w:color="auto" w:frame="1"/>
              </w:rPr>
              <w:t>Методика «5 пальцев»</w:t>
            </w:r>
          </w:p>
          <w:p w:rsidR="007D42CB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Обучающиеся анализируют события, произошедшие с ними, пользуясь пальцами своей руки:</w:t>
            </w:r>
          </w:p>
          <w:p w:rsidR="007D42CB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7D42C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Мизинец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 — </w:t>
            </w:r>
            <w:proofErr w:type="gramStart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МЫСЛЬ</w:t>
            </w:r>
            <w:proofErr w:type="gramEnd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: какие знания, опыт приобрел?</w:t>
            </w:r>
          </w:p>
          <w:p w:rsidR="007D42CB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gramStart"/>
            <w:r w:rsidRPr="007D42C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Безымянный</w:t>
            </w:r>
            <w:proofErr w:type="gramEnd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— Близка ли цель? Что я сделал сегодня для достижения цели?</w:t>
            </w:r>
          </w:p>
          <w:p w:rsidR="007D42CB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gramStart"/>
            <w:r w:rsidRPr="007D42C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Средний</w:t>
            </w:r>
            <w:proofErr w:type="gramEnd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— Состояние д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ши. Каким было мое настр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ение? От чего оно зависело?</w:t>
            </w:r>
          </w:p>
          <w:p w:rsidR="007D42CB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gramStart"/>
            <w:r w:rsidRPr="007D42C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Указательный</w:t>
            </w:r>
            <w:proofErr w:type="gramEnd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— УСЛУГА: Чем я мог порадовать др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гих?</w:t>
            </w:r>
          </w:p>
          <w:p w:rsidR="00097017" w:rsidRPr="007D42CB" w:rsidRDefault="007D42CB" w:rsidP="007D42C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gramStart"/>
            <w:r w:rsidRPr="007D42C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Большой</w:t>
            </w:r>
            <w:proofErr w:type="gramEnd"/>
            <w:r w:rsidRPr="007D4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— Бодрость тела: физическое состояние тела.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7846B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Оценивают свою</w:t>
            </w:r>
            <w:r w:rsidR="00F760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тельность на уроке.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097017" w:rsidRPr="00563FF8" w:rsidTr="008457D4">
        <w:trPr>
          <w:trHeight w:val="356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373405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о д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машнем зад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нии, инстру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таж по его и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17" w:rsidRPr="007D42CB" w:rsidRDefault="00097017" w:rsidP="00A93D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7017" w:rsidRPr="007D42CB" w:rsidRDefault="00097017" w:rsidP="00A93D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B" w:rsidRPr="007D42CB" w:rsidRDefault="007D42CB" w:rsidP="007D42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lastRenderedPageBreak/>
              <w:t>1) Письменно – 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 xml:space="preserve">составить 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lastRenderedPageBreak/>
              <w:t>схему управления племен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а</w:t>
            </w:r>
            <w:r w:rsidR="00373405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ми. Р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абота с картой</w:t>
            </w:r>
            <w:r w:rsidR="00373405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: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 xml:space="preserve"> вып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и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 xml:space="preserve">сать соседей восточных </w:t>
            </w:r>
            <w:r w:rsidR="008457D4"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сл</w:t>
            </w:r>
            <w:r w:rsidR="008457D4"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а</w:t>
            </w:r>
            <w:r w:rsidR="008457D4"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вян,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 xml:space="preserve"> о которых мы погов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о</w:t>
            </w:r>
            <w:r w:rsidRPr="007D42C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4"/>
                <w:bdr w:val="none" w:sz="0" w:space="0" w:color="auto" w:frame="1"/>
              </w:rPr>
              <w:t>рим на следующем уроке.</w:t>
            </w:r>
          </w:p>
          <w:p w:rsidR="007D42CB" w:rsidRPr="007D42CB" w:rsidRDefault="007D42CB" w:rsidP="007D42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2) Найти из любых источн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и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ков загадки, пословицы, п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о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говорки, языческие праз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д</w:t>
            </w:r>
            <w:r w:rsidRPr="007D42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bdr w:val="none" w:sz="0" w:space="0" w:color="auto" w:frame="1"/>
              </w:rPr>
              <w:t>ники славян.</w:t>
            </w:r>
          </w:p>
          <w:p w:rsidR="00097017" w:rsidRPr="007D42CB" w:rsidRDefault="00097017" w:rsidP="007D42C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Ребята, спасибо вам за пр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е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красный урок. Спасибо! </w:t>
            </w:r>
          </w:p>
          <w:p w:rsidR="00097017" w:rsidRPr="007D42CB" w:rsidRDefault="00373405" w:rsidP="007D42C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До  свидани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я!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Записывают домашнее 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задание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Задают уточн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3734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ющие вопросы</w:t>
            </w: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097017" w:rsidP="00A93DF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Фронтальная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7" w:rsidRPr="007D42CB" w:rsidRDefault="007D42CB" w:rsidP="00A93DF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97017" w:rsidRPr="007D4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</w:tbl>
    <w:p w:rsidR="00097017" w:rsidRDefault="00097017" w:rsidP="00E20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CC0C4E" w:rsidRDefault="00CC0C4E" w:rsidP="00CC0C4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DD5D98" w:rsidRDefault="00DD5D98" w:rsidP="00CC0C4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286294" w:rsidRPr="00286294" w:rsidRDefault="00286294" w:rsidP="0045198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62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Список литературы</w:t>
      </w:r>
    </w:p>
    <w:p w:rsidR="00286294" w:rsidRPr="00286294" w:rsidRDefault="00286294" w:rsidP="0028629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6294">
        <w:rPr>
          <w:rFonts w:ascii="Times New Roman" w:hAnsi="Times New Roman" w:cs="Times New Roman"/>
          <w:color w:val="000000" w:themeColor="text1"/>
          <w:sz w:val="28"/>
          <w:szCs w:val="28"/>
        </w:rPr>
        <w:t>1.Короткова М.В., Студеникин М.Т. Методика обучения истории в схемах, таблицах, описаниях. Москва: ВЛ</w:t>
      </w:r>
      <w:r w:rsidRPr="0028629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86294">
        <w:rPr>
          <w:rFonts w:ascii="Times New Roman" w:hAnsi="Times New Roman" w:cs="Times New Roman"/>
          <w:color w:val="000000" w:themeColor="text1"/>
          <w:sz w:val="28"/>
          <w:szCs w:val="28"/>
        </w:rPr>
        <w:t>ДОС-ПРЕСС. 1999. С.191.</w:t>
      </w:r>
    </w:p>
    <w:p w:rsidR="00286294" w:rsidRPr="00286294" w:rsidRDefault="00286294" w:rsidP="002862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2.Кудрявцева, Т. Ю. Формирование функциональной грамотности на уроках истории / Т. Ю. Кудрявцева // Наука и образование: новое время</w:t>
      </w:r>
      <w:proofErr w:type="gramStart"/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научно-методический журнал. – 2020. – № 2 (20). – С. 28–31.</w:t>
      </w:r>
    </w:p>
    <w:p w:rsidR="00286294" w:rsidRPr="00286294" w:rsidRDefault="00286294" w:rsidP="002862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Лысова, О. В. Особенности формирования рефлексии российских школьников в свете функциональной грамотн</w:t>
      </w:r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862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и стандартов XXI века / О. В. Лысова, А. Ш. Абдуллина, Л. К. Нуримхаметова // International Journal of Medicine and Psychology. – 2020. – Т. 3. – № 2. – С. 22–27.</w:t>
      </w:r>
    </w:p>
    <w:sectPr w:rsidR="00286294" w:rsidRPr="00286294" w:rsidSect="00E20B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639A"/>
    <w:multiLevelType w:val="hybridMultilevel"/>
    <w:tmpl w:val="12406AF8"/>
    <w:lvl w:ilvl="0" w:tplc="4A809E5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B0059"/>
    <w:multiLevelType w:val="multilevel"/>
    <w:tmpl w:val="FDE04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DB1061"/>
    <w:multiLevelType w:val="hybridMultilevel"/>
    <w:tmpl w:val="03982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0BC3"/>
    <w:rsid w:val="00000B6C"/>
    <w:rsid w:val="00000F5D"/>
    <w:rsid w:val="000060AB"/>
    <w:rsid w:val="00006143"/>
    <w:rsid w:val="00010B02"/>
    <w:rsid w:val="0002250F"/>
    <w:rsid w:val="0002269B"/>
    <w:rsid w:val="00034CFF"/>
    <w:rsid w:val="00037E88"/>
    <w:rsid w:val="000435C7"/>
    <w:rsid w:val="00050632"/>
    <w:rsid w:val="00052770"/>
    <w:rsid w:val="00081216"/>
    <w:rsid w:val="0008180F"/>
    <w:rsid w:val="00085D85"/>
    <w:rsid w:val="00087464"/>
    <w:rsid w:val="000949FC"/>
    <w:rsid w:val="000960CF"/>
    <w:rsid w:val="00097017"/>
    <w:rsid w:val="000976A1"/>
    <w:rsid w:val="00097B3E"/>
    <w:rsid w:val="000A060A"/>
    <w:rsid w:val="000A76E4"/>
    <w:rsid w:val="000A7717"/>
    <w:rsid w:val="000B44E8"/>
    <w:rsid w:val="000B61B2"/>
    <w:rsid w:val="000C05F5"/>
    <w:rsid w:val="000D1C98"/>
    <w:rsid w:val="000D4970"/>
    <w:rsid w:val="000D7847"/>
    <w:rsid w:val="000E4AC5"/>
    <w:rsid w:val="000F17CD"/>
    <w:rsid w:val="000F1BE1"/>
    <w:rsid w:val="000F6AFC"/>
    <w:rsid w:val="000F6B49"/>
    <w:rsid w:val="000F6F05"/>
    <w:rsid w:val="00101E03"/>
    <w:rsid w:val="00105B15"/>
    <w:rsid w:val="00106F3E"/>
    <w:rsid w:val="001216B1"/>
    <w:rsid w:val="0012325A"/>
    <w:rsid w:val="0012549D"/>
    <w:rsid w:val="00130952"/>
    <w:rsid w:val="00140BAF"/>
    <w:rsid w:val="00142568"/>
    <w:rsid w:val="0014697F"/>
    <w:rsid w:val="00147A72"/>
    <w:rsid w:val="001612B0"/>
    <w:rsid w:val="00162FCC"/>
    <w:rsid w:val="001636B9"/>
    <w:rsid w:val="00170AFF"/>
    <w:rsid w:val="00176524"/>
    <w:rsid w:val="001771D4"/>
    <w:rsid w:val="00185555"/>
    <w:rsid w:val="00195394"/>
    <w:rsid w:val="001A5D27"/>
    <w:rsid w:val="001B1BCB"/>
    <w:rsid w:val="001B4A4C"/>
    <w:rsid w:val="001B4DB5"/>
    <w:rsid w:val="001B5C6A"/>
    <w:rsid w:val="001C5BE2"/>
    <w:rsid w:val="001C641A"/>
    <w:rsid w:val="001D3E5C"/>
    <w:rsid w:val="001D4803"/>
    <w:rsid w:val="001E3B1C"/>
    <w:rsid w:val="001F55AB"/>
    <w:rsid w:val="00201E0F"/>
    <w:rsid w:val="00204379"/>
    <w:rsid w:val="00216D5B"/>
    <w:rsid w:val="0021767D"/>
    <w:rsid w:val="00224320"/>
    <w:rsid w:val="00227E44"/>
    <w:rsid w:val="002306E7"/>
    <w:rsid w:val="00232EFE"/>
    <w:rsid w:val="00243EA1"/>
    <w:rsid w:val="00250584"/>
    <w:rsid w:val="0025060A"/>
    <w:rsid w:val="0025074F"/>
    <w:rsid w:val="00270325"/>
    <w:rsid w:val="00271A81"/>
    <w:rsid w:val="0027288D"/>
    <w:rsid w:val="00280342"/>
    <w:rsid w:val="0028211E"/>
    <w:rsid w:val="002826EE"/>
    <w:rsid w:val="00286294"/>
    <w:rsid w:val="002875E1"/>
    <w:rsid w:val="002A09C1"/>
    <w:rsid w:val="002A0F42"/>
    <w:rsid w:val="002A5678"/>
    <w:rsid w:val="002A6EC6"/>
    <w:rsid w:val="002A7E66"/>
    <w:rsid w:val="002C1FBB"/>
    <w:rsid w:val="002C200F"/>
    <w:rsid w:val="002C33F0"/>
    <w:rsid w:val="002C577B"/>
    <w:rsid w:val="002D5BC1"/>
    <w:rsid w:val="002D6BF6"/>
    <w:rsid w:val="002E2F11"/>
    <w:rsid w:val="002E50EF"/>
    <w:rsid w:val="002F6D92"/>
    <w:rsid w:val="003012F9"/>
    <w:rsid w:val="0031505E"/>
    <w:rsid w:val="00321E85"/>
    <w:rsid w:val="00334360"/>
    <w:rsid w:val="0035505D"/>
    <w:rsid w:val="00363889"/>
    <w:rsid w:val="00367057"/>
    <w:rsid w:val="003704A5"/>
    <w:rsid w:val="00373374"/>
    <w:rsid w:val="00373405"/>
    <w:rsid w:val="00380B37"/>
    <w:rsid w:val="00382E9D"/>
    <w:rsid w:val="0038546C"/>
    <w:rsid w:val="003870E9"/>
    <w:rsid w:val="00395514"/>
    <w:rsid w:val="003C0797"/>
    <w:rsid w:val="003C15C7"/>
    <w:rsid w:val="003C3825"/>
    <w:rsid w:val="003D060C"/>
    <w:rsid w:val="003D47E3"/>
    <w:rsid w:val="003D4C2E"/>
    <w:rsid w:val="003D577A"/>
    <w:rsid w:val="003E25F9"/>
    <w:rsid w:val="003F0BE9"/>
    <w:rsid w:val="003F253D"/>
    <w:rsid w:val="00400A9A"/>
    <w:rsid w:val="00402731"/>
    <w:rsid w:val="00405BB9"/>
    <w:rsid w:val="00407289"/>
    <w:rsid w:val="00411F53"/>
    <w:rsid w:val="00413C01"/>
    <w:rsid w:val="00415F67"/>
    <w:rsid w:val="0042138B"/>
    <w:rsid w:val="00431A9B"/>
    <w:rsid w:val="004328FB"/>
    <w:rsid w:val="00433A7D"/>
    <w:rsid w:val="0044301E"/>
    <w:rsid w:val="0044745B"/>
    <w:rsid w:val="0045198C"/>
    <w:rsid w:val="00455EDC"/>
    <w:rsid w:val="00465FE4"/>
    <w:rsid w:val="004753F5"/>
    <w:rsid w:val="00476EA0"/>
    <w:rsid w:val="0048056F"/>
    <w:rsid w:val="00485EEC"/>
    <w:rsid w:val="004915E4"/>
    <w:rsid w:val="00492529"/>
    <w:rsid w:val="0049388A"/>
    <w:rsid w:val="004A2B34"/>
    <w:rsid w:val="004A310E"/>
    <w:rsid w:val="004A370A"/>
    <w:rsid w:val="004A5056"/>
    <w:rsid w:val="004A6F34"/>
    <w:rsid w:val="004B053C"/>
    <w:rsid w:val="004B3182"/>
    <w:rsid w:val="004C57D7"/>
    <w:rsid w:val="004D0260"/>
    <w:rsid w:val="004E064F"/>
    <w:rsid w:val="004F6BB0"/>
    <w:rsid w:val="004F76B7"/>
    <w:rsid w:val="005049C7"/>
    <w:rsid w:val="00504FFE"/>
    <w:rsid w:val="00507634"/>
    <w:rsid w:val="005118C1"/>
    <w:rsid w:val="00521283"/>
    <w:rsid w:val="00521374"/>
    <w:rsid w:val="005224B9"/>
    <w:rsid w:val="00533B36"/>
    <w:rsid w:val="0053664B"/>
    <w:rsid w:val="00540BF5"/>
    <w:rsid w:val="005464F3"/>
    <w:rsid w:val="00554A56"/>
    <w:rsid w:val="005748C9"/>
    <w:rsid w:val="005749D8"/>
    <w:rsid w:val="005805E2"/>
    <w:rsid w:val="00591219"/>
    <w:rsid w:val="00595021"/>
    <w:rsid w:val="0059590F"/>
    <w:rsid w:val="00597A43"/>
    <w:rsid w:val="005D3B5D"/>
    <w:rsid w:val="005F6808"/>
    <w:rsid w:val="006076C9"/>
    <w:rsid w:val="0061301E"/>
    <w:rsid w:val="0062227D"/>
    <w:rsid w:val="00622C6C"/>
    <w:rsid w:val="00623832"/>
    <w:rsid w:val="00634670"/>
    <w:rsid w:val="00635766"/>
    <w:rsid w:val="00636265"/>
    <w:rsid w:val="00636B21"/>
    <w:rsid w:val="00647214"/>
    <w:rsid w:val="00647DD0"/>
    <w:rsid w:val="00662A75"/>
    <w:rsid w:val="00677BE6"/>
    <w:rsid w:val="006913D6"/>
    <w:rsid w:val="00695D18"/>
    <w:rsid w:val="006A0CF0"/>
    <w:rsid w:val="006A13A7"/>
    <w:rsid w:val="006A25AF"/>
    <w:rsid w:val="006B01BA"/>
    <w:rsid w:val="006B2192"/>
    <w:rsid w:val="006B30CB"/>
    <w:rsid w:val="006B3750"/>
    <w:rsid w:val="006C4C8F"/>
    <w:rsid w:val="006C7D85"/>
    <w:rsid w:val="006E02EA"/>
    <w:rsid w:val="006E18FA"/>
    <w:rsid w:val="006E6D1D"/>
    <w:rsid w:val="006F0F68"/>
    <w:rsid w:val="00705DBF"/>
    <w:rsid w:val="00711063"/>
    <w:rsid w:val="007132B5"/>
    <w:rsid w:val="0071523C"/>
    <w:rsid w:val="007264AF"/>
    <w:rsid w:val="007338FF"/>
    <w:rsid w:val="00744149"/>
    <w:rsid w:val="007442DA"/>
    <w:rsid w:val="00753B4E"/>
    <w:rsid w:val="00763D4C"/>
    <w:rsid w:val="00765832"/>
    <w:rsid w:val="00781A82"/>
    <w:rsid w:val="007846B0"/>
    <w:rsid w:val="00787178"/>
    <w:rsid w:val="0079593E"/>
    <w:rsid w:val="007B0C3F"/>
    <w:rsid w:val="007B5C59"/>
    <w:rsid w:val="007B5DF9"/>
    <w:rsid w:val="007B6F67"/>
    <w:rsid w:val="007C0FEF"/>
    <w:rsid w:val="007D192A"/>
    <w:rsid w:val="007D42CB"/>
    <w:rsid w:val="007D4399"/>
    <w:rsid w:val="007D4694"/>
    <w:rsid w:val="007D4D88"/>
    <w:rsid w:val="007E0BD3"/>
    <w:rsid w:val="007E2F4D"/>
    <w:rsid w:val="007E5723"/>
    <w:rsid w:val="007E7300"/>
    <w:rsid w:val="007F1AB0"/>
    <w:rsid w:val="007F41B0"/>
    <w:rsid w:val="007F4E47"/>
    <w:rsid w:val="008042FB"/>
    <w:rsid w:val="00811BAF"/>
    <w:rsid w:val="00813D3C"/>
    <w:rsid w:val="00821A43"/>
    <w:rsid w:val="0082432F"/>
    <w:rsid w:val="0083083F"/>
    <w:rsid w:val="00831D23"/>
    <w:rsid w:val="0083283B"/>
    <w:rsid w:val="008369E0"/>
    <w:rsid w:val="00840E00"/>
    <w:rsid w:val="00841C64"/>
    <w:rsid w:val="008430A9"/>
    <w:rsid w:val="00844CB5"/>
    <w:rsid w:val="008457D4"/>
    <w:rsid w:val="008522D5"/>
    <w:rsid w:val="00855BED"/>
    <w:rsid w:val="00856519"/>
    <w:rsid w:val="00870F14"/>
    <w:rsid w:val="00894190"/>
    <w:rsid w:val="008964BE"/>
    <w:rsid w:val="00896A81"/>
    <w:rsid w:val="008A140F"/>
    <w:rsid w:val="008A3027"/>
    <w:rsid w:val="008B6D8C"/>
    <w:rsid w:val="008C7B90"/>
    <w:rsid w:val="008D01E1"/>
    <w:rsid w:val="008D60A4"/>
    <w:rsid w:val="008E0DA1"/>
    <w:rsid w:val="008E4165"/>
    <w:rsid w:val="008E71C1"/>
    <w:rsid w:val="008E7CF5"/>
    <w:rsid w:val="008F0418"/>
    <w:rsid w:val="008F07DD"/>
    <w:rsid w:val="008F312F"/>
    <w:rsid w:val="0090208B"/>
    <w:rsid w:val="009025FC"/>
    <w:rsid w:val="0090677D"/>
    <w:rsid w:val="00907A07"/>
    <w:rsid w:val="009371AE"/>
    <w:rsid w:val="009402E4"/>
    <w:rsid w:val="00940B84"/>
    <w:rsid w:val="00943BEC"/>
    <w:rsid w:val="009475E5"/>
    <w:rsid w:val="009513C9"/>
    <w:rsid w:val="00954695"/>
    <w:rsid w:val="009605EC"/>
    <w:rsid w:val="00962708"/>
    <w:rsid w:val="00962EC7"/>
    <w:rsid w:val="00986949"/>
    <w:rsid w:val="0099478C"/>
    <w:rsid w:val="009A1933"/>
    <w:rsid w:val="009A32FB"/>
    <w:rsid w:val="009A4015"/>
    <w:rsid w:val="009A46DC"/>
    <w:rsid w:val="009B1AE4"/>
    <w:rsid w:val="009B6AEA"/>
    <w:rsid w:val="009C306F"/>
    <w:rsid w:val="009C5BF4"/>
    <w:rsid w:val="009E7A29"/>
    <w:rsid w:val="009E7B60"/>
    <w:rsid w:val="00A02CF9"/>
    <w:rsid w:val="00A07E02"/>
    <w:rsid w:val="00A20273"/>
    <w:rsid w:val="00A21A2C"/>
    <w:rsid w:val="00A30247"/>
    <w:rsid w:val="00A30CCF"/>
    <w:rsid w:val="00A33EA8"/>
    <w:rsid w:val="00A4369A"/>
    <w:rsid w:val="00A44F68"/>
    <w:rsid w:val="00A466CE"/>
    <w:rsid w:val="00A52CA1"/>
    <w:rsid w:val="00A57CA5"/>
    <w:rsid w:val="00A60B14"/>
    <w:rsid w:val="00A84FDF"/>
    <w:rsid w:val="00A87C8A"/>
    <w:rsid w:val="00AA4A13"/>
    <w:rsid w:val="00AB4824"/>
    <w:rsid w:val="00AD2E4A"/>
    <w:rsid w:val="00AE2D05"/>
    <w:rsid w:val="00AE5921"/>
    <w:rsid w:val="00B03F29"/>
    <w:rsid w:val="00B071A1"/>
    <w:rsid w:val="00B07449"/>
    <w:rsid w:val="00B10BF2"/>
    <w:rsid w:val="00B16F67"/>
    <w:rsid w:val="00B17C39"/>
    <w:rsid w:val="00B2305B"/>
    <w:rsid w:val="00B35F9C"/>
    <w:rsid w:val="00B40F48"/>
    <w:rsid w:val="00B47D87"/>
    <w:rsid w:val="00B550B8"/>
    <w:rsid w:val="00B603A0"/>
    <w:rsid w:val="00B63901"/>
    <w:rsid w:val="00B644F5"/>
    <w:rsid w:val="00B868AA"/>
    <w:rsid w:val="00B87B3C"/>
    <w:rsid w:val="00B935D5"/>
    <w:rsid w:val="00BA30CB"/>
    <w:rsid w:val="00BA4697"/>
    <w:rsid w:val="00BB6CF9"/>
    <w:rsid w:val="00BC67A9"/>
    <w:rsid w:val="00BC7B03"/>
    <w:rsid w:val="00BD2F47"/>
    <w:rsid w:val="00BE0E0B"/>
    <w:rsid w:val="00BE287D"/>
    <w:rsid w:val="00BF3107"/>
    <w:rsid w:val="00BF6647"/>
    <w:rsid w:val="00C024AA"/>
    <w:rsid w:val="00C1729F"/>
    <w:rsid w:val="00C22D70"/>
    <w:rsid w:val="00C22E94"/>
    <w:rsid w:val="00C2456B"/>
    <w:rsid w:val="00C25029"/>
    <w:rsid w:val="00C33DFE"/>
    <w:rsid w:val="00C35150"/>
    <w:rsid w:val="00C36768"/>
    <w:rsid w:val="00C379B5"/>
    <w:rsid w:val="00C43DBD"/>
    <w:rsid w:val="00C47BBB"/>
    <w:rsid w:val="00C47ED3"/>
    <w:rsid w:val="00C53776"/>
    <w:rsid w:val="00C538F3"/>
    <w:rsid w:val="00C548CD"/>
    <w:rsid w:val="00C560C9"/>
    <w:rsid w:val="00C60D55"/>
    <w:rsid w:val="00C620FE"/>
    <w:rsid w:val="00C7039E"/>
    <w:rsid w:val="00C73DF9"/>
    <w:rsid w:val="00C75301"/>
    <w:rsid w:val="00C803DB"/>
    <w:rsid w:val="00C90F8B"/>
    <w:rsid w:val="00C954A3"/>
    <w:rsid w:val="00CA15DA"/>
    <w:rsid w:val="00CA672B"/>
    <w:rsid w:val="00CB605A"/>
    <w:rsid w:val="00CC0C4E"/>
    <w:rsid w:val="00CC2AA3"/>
    <w:rsid w:val="00CC3518"/>
    <w:rsid w:val="00CD1D17"/>
    <w:rsid w:val="00CD2244"/>
    <w:rsid w:val="00CD333D"/>
    <w:rsid w:val="00CD3BD5"/>
    <w:rsid w:val="00CD6670"/>
    <w:rsid w:val="00CE0C86"/>
    <w:rsid w:val="00CF1D04"/>
    <w:rsid w:val="00CF5094"/>
    <w:rsid w:val="00CF6234"/>
    <w:rsid w:val="00D17D7A"/>
    <w:rsid w:val="00D22BD7"/>
    <w:rsid w:val="00D26753"/>
    <w:rsid w:val="00D356E9"/>
    <w:rsid w:val="00D4308E"/>
    <w:rsid w:val="00D472E4"/>
    <w:rsid w:val="00D47BAF"/>
    <w:rsid w:val="00D53962"/>
    <w:rsid w:val="00D869D0"/>
    <w:rsid w:val="00D9609A"/>
    <w:rsid w:val="00D970C9"/>
    <w:rsid w:val="00DA16E7"/>
    <w:rsid w:val="00DB227B"/>
    <w:rsid w:val="00DB23AE"/>
    <w:rsid w:val="00DB4335"/>
    <w:rsid w:val="00DB6FC2"/>
    <w:rsid w:val="00DC670B"/>
    <w:rsid w:val="00DD070C"/>
    <w:rsid w:val="00DD0A79"/>
    <w:rsid w:val="00DD5D98"/>
    <w:rsid w:val="00DF0E2E"/>
    <w:rsid w:val="00DF4D5C"/>
    <w:rsid w:val="00DF647E"/>
    <w:rsid w:val="00DF69FC"/>
    <w:rsid w:val="00E0427A"/>
    <w:rsid w:val="00E06F23"/>
    <w:rsid w:val="00E101E5"/>
    <w:rsid w:val="00E1487F"/>
    <w:rsid w:val="00E15589"/>
    <w:rsid w:val="00E20BC3"/>
    <w:rsid w:val="00E23A95"/>
    <w:rsid w:val="00E25812"/>
    <w:rsid w:val="00E25F20"/>
    <w:rsid w:val="00E277C0"/>
    <w:rsid w:val="00E31655"/>
    <w:rsid w:val="00E51A7D"/>
    <w:rsid w:val="00E521B5"/>
    <w:rsid w:val="00E53F7C"/>
    <w:rsid w:val="00E62B83"/>
    <w:rsid w:val="00E638F1"/>
    <w:rsid w:val="00E658EA"/>
    <w:rsid w:val="00E70780"/>
    <w:rsid w:val="00E745FD"/>
    <w:rsid w:val="00E8051B"/>
    <w:rsid w:val="00E8086C"/>
    <w:rsid w:val="00E85B0C"/>
    <w:rsid w:val="00E91FFC"/>
    <w:rsid w:val="00E94589"/>
    <w:rsid w:val="00E977DD"/>
    <w:rsid w:val="00EA581B"/>
    <w:rsid w:val="00EA65ED"/>
    <w:rsid w:val="00EB3E01"/>
    <w:rsid w:val="00ED1C96"/>
    <w:rsid w:val="00ED1FD1"/>
    <w:rsid w:val="00ED66E5"/>
    <w:rsid w:val="00EE54E9"/>
    <w:rsid w:val="00EF0D50"/>
    <w:rsid w:val="00EF72D9"/>
    <w:rsid w:val="00F23626"/>
    <w:rsid w:val="00F2792C"/>
    <w:rsid w:val="00F27E0A"/>
    <w:rsid w:val="00F361A0"/>
    <w:rsid w:val="00F40BAD"/>
    <w:rsid w:val="00F4143E"/>
    <w:rsid w:val="00F535B1"/>
    <w:rsid w:val="00F6392F"/>
    <w:rsid w:val="00F65BC8"/>
    <w:rsid w:val="00F669B5"/>
    <w:rsid w:val="00F7004B"/>
    <w:rsid w:val="00F74CF7"/>
    <w:rsid w:val="00F760A9"/>
    <w:rsid w:val="00F80086"/>
    <w:rsid w:val="00F8023A"/>
    <w:rsid w:val="00F82F3F"/>
    <w:rsid w:val="00F83CA1"/>
    <w:rsid w:val="00F9474F"/>
    <w:rsid w:val="00FA7103"/>
    <w:rsid w:val="00FA79AF"/>
    <w:rsid w:val="00FA7FF1"/>
    <w:rsid w:val="00FB076D"/>
    <w:rsid w:val="00FB2758"/>
    <w:rsid w:val="00FC18DB"/>
    <w:rsid w:val="00FC3B87"/>
    <w:rsid w:val="00FC5B1F"/>
    <w:rsid w:val="00FD3F2A"/>
    <w:rsid w:val="00FD3FCC"/>
    <w:rsid w:val="00FD4A78"/>
    <w:rsid w:val="00FE2130"/>
    <w:rsid w:val="00FE4299"/>
    <w:rsid w:val="00FE6BAC"/>
    <w:rsid w:val="00FE6CFA"/>
    <w:rsid w:val="00FE73A4"/>
    <w:rsid w:val="00FF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BC3"/>
    <w:rPr>
      <w:color w:val="0000FF"/>
      <w:u w:val="single"/>
    </w:rPr>
  </w:style>
  <w:style w:type="paragraph" w:customStyle="1" w:styleId="c9">
    <w:name w:val="c9"/>
    <w:basedOn w:val="a"/>
    <w:rsid w:val="00E2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20BC3"/>
  </w:style>
  <w:style w:type="paragraph" w:customStyle="1" w:styleId="c41">
    <w:name w:val="c41"/>
    <w:basedOn w:val="a"/>
    <w:rsid w:val="00E2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20BC3"/>
  </w:style>
  <w:style w:type="character" w:styleId="a4">
    <w:name w:val="Emphasis"/>
    <w:uiPriority w:val="20"/>
    <w:qFormat/>
    <w:rsid w:val="00E20BC3"/>
    <w:rPr>
      <w:i/>
      <w:iCs/>
    </w:rPr>
  </w:style>
  <w:style w:type="paragraph" w:styleId="a5">
    <w:name w:val="No Spacing"/>
    <w:link w:val="a6"/>
    <w:uiPriority w:val="1"/>
    <w:qFormat/>
    <w:rsid w:val="00E20B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E20BC3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E2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9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097017"/>
  </w:style>
  <w:style w:type="paragraph" w:styleId="a9">
    <w:name w:val="Balloon Text"/>
    <w:basedOn w:val="a"/>
    <w:link w:val="aa"/>
    <w:uiPriority w:val="99"/>
    <w:semiHidden/>
    <w:unhideWhenUsed/>
    <w:rsid w:val="00CC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0C4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2CB"/>
    <w:pPr>
      <w:ind w:left="720"/>
      <w:contextualSpacing/>
    </w:pPr>
  </w:style>
  <w:style w:type="character" w:customStyle="1" w:styleId="css-5wqprt">
    <w:name w:val="css-5wqprt"/>
    <w:basedOn w:val="a0"/>
    <w:rsid w:val="006E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699D-DDDE-4AB5-BCDA-A7B4C217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</dc:creator>
  <cp:lastModifiedBy>Пользователь</cp:lastModifiedBy>
  <cp:revision>22</cp:revision>
  <dcterms:created xsi:type="dcterms:W3CDTF">2024-03-19T18:13:00Z</dcterms:created>
  <dcterms:modified xsi:type="dcterms:W3CDTF">2024-03-23T03:24:00Z</dcterms:modified>
</cp:coreProperties>
</file>